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DC" w:rsidRDefault="00EC1DDC" w:rsidP="00EC1DD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EC1DDC" w:rsidRDefault="00EC1DDC" w:rsidP="00EC1DDC">
      <w:pPr>
        <w:jc w:val="center"/>
        <w:rPr>
          <w:rFonts w:ascii="方正小标宋简体" w:eastAsia="方正小标宋简体" w:hAnsi="仿宋" w:hint="eastAsia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2017年潍坊商校公开招聘专业教师岗位汇总表</w:t>
      </w:r>
    </w:p>
    <w:p w:rsidR="00EC1DDC" w:rsidRDefault="00EC1DDC" w:rsidP="00EC1DDC">
      <w:pPr>
        <w:jc w:val="center"/>
        <w:rPr>
          <w:rFonts w:ascii="方正小标宋简体" w:eastAsia="方正小标宋简体" w:hAnsi="仿宋" w:hint="eastAsia"/>
          <w:sz w:val="32"/>
          <w:szCs w:val="3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077"/>
        <w:gridCol w:w="1501"/>
        <w:gridCol w:w="2959"/>
        <w:gridCol w:w="8637"/>
      </w:tblGrid>
      <w:tr w:rsidR="00EC1DDC" w:rsidTr="00EC1D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岗位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招聘人数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专业要求</w:t>
            </w:r>
            <w:proofErr w:type="spellEnd"/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其他要求</w:t>
            </w:r>
            <w:proofErr w:type="spellEnd"/>
          </w:p>
        </w:tc>
      </w:tr>
      <w:tr w:rsidR="00EC1DDC" w:rsidTr="00EC1D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通信工程、物联网工程、网络工程、交通设备信息工程、信息与通信工程、信息安全、软件工程、轨道交通信号与控制、电气工程与智能控制、电子信息工程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1.具备下列条件之一：硕士研究生；普通大学本科毕业生须有三年及以上企业工作经验，30岁以下。</w:t>
            </w:r>
          </w:p>
          <w:p w:rsidR="00EC1DDC" w:rsidRDefault="00EC1DD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.能力须满足下列条件之一：（1）熟悉信息的传输、交换及处理，精通计算机通信、无线通信、交换与通信网、综合布线技术、智能控制技术等方面的理论和工程应用，能够完成通信工程项目的研发及实施；（2）精通NET、Android、单片机开发，熟练电工电子技术、传感器技术、嵌入式开发技术、RFID技术、网络技术；（3）熟悉通信密码、信息安全以及信息安全管理的基本理论和方法，熟练掌握Windows、Linux操作系统的使用及服务器的架构技术、网络防御技术，精通计算机网络技术，熟悉计算机网络协议，能够熟练地管理交换机和路由器。</w:t>
            </w:r>
          </w:p>
        </w:tc>
      </w:tr>
      <w:tr w:rsidR="00EC1DDC" w:rsidTr="00EC1D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艺术设计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环境设计、艺术设计（室内设计方向）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DC" w:rsidRDefault="00EC1DDC">
            <w:pPr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1.具备下列条件之一：硕士研究生；普通大学本科毕业生须有三年及以上企业工作经验，30岁以下。</w:t>
            </w:r>
          </w:p>
          <w:p w:rsidR="00EC1DDC" w:rsidRDefault="00EC1DD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2.精通3DsMAX、AutoCAD、Photoshop等应用软件，熟练掌握装饰材料及装饰施工工艺，或者从事室内设计行业三年以上设计师经验。</w:t>
            </w:r>
          </w:p>
        </w:tc>
      </w:tr>
      <w:tr w:rsidR="00EC1DDC" w:rsidTr="00EC1D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会计学及相关专业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DC" w:rsidRDefault="00EC1DDC">
            <w:pPr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1.具备下列条件之一：硕士研究生；普通大学本科毕业生须有大中型企业三年及以上财务工作经验，30岁以下。</w:t>
            </w:r>
          </w:p>
          <w:p w:rsidR="00EC1DDC" w:rsidRDefault="00EC1DD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2.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孰练使用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会计电算化软件，精通会计实务和税法，具有中级会计师或以上资格。</w:t>
            </w:r>
          </w:p>
        </w:tc>
      </w:tr>
      <w:tr w:rsidR="00EC1DDC" w:rsidTr="00EC1D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烹饪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烹饪与营养教育、营养与食品卫生学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DC" w:rsidRDefault="00EC1DDC">
            <w:pPr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具备下列条件之一：硕士研究生；普通大学本科毕业生须有三年及以上企业工作经验，30岁以下。</w:t>
            </w:r>
          </w:p>
          <w:p w:rsidR="00EC1DDC" w:rsidRDefault="00EC1DD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2.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能力须满足下列条件之一：（1）</w:t>
            </w:r>
            <w:r>
              <w:rPr>
                <w:rFonts w:ascii="仿宋_GB2312" w:eastAsia="仿宋_GB2312" w:hAnsi="仿宋" w:hint="eastAsia"/>
                <w:szCs w:val="21"/>
              </w:rPr>
              <w:t>具有中式烹调师或中式面点师（含二级）以上职业资格证书；（2）具有熟练中式烹调、西餐烹调、冷拼与食品雕刻职业技能，熟悉烹饪专业教学。</w:t>
            </w:r>
          </w:p>
        </w:tc>
      </w:tr>
      <w:tr w:rsidR="00EC1DDC" w:rsidTr="00EC1D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酒店管理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酒店管理、旅游管理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DC" w:rsidRDefault="00EC1DDC">
            <w:pPr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具备下列条件之一：硕士研究生；普通大学本科毕业生须有三年及以上企业工作经验，30岁以下。</w:t>
            </w:r>
          </w:p>
          <w:p w:rsidR="00EC1DDC" w:rsidRDefault="00EC1DDC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能力须满足下列条件之一：（1）</w:t>
            </w:r>
            <w:r>
              <w:rPr>
                <w:rFonts w:ascii="仿宋_GB2312" w:eastAsia="仿宋_GB2312" w:hAnsi="仿宋" w:hint="eastAsia"/>
                <w:szCs w:val="21"/>
              </w:rPr>
              <w:t>具有高级餐厅服务员（含三级）以上职业资格证书；（2）具有熟练中餐摆台与服务或中式铺床职业技能，熟悉专业教学。</w:t>
            </w:r>
          </w:p>
        </w:tc>
      </w:tr>
      <w:tr w:rsidR="00EC1DDC" w:rsidTr="00EC1D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岗位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招聘人数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专业要求</w:t>
            </w:r>
            <w:proofErr w:type="spellEnd"/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其他要求</w:t>
            </w:r>
            <w:proofErr w:type="spellEnd"/>
          </w:p>
        </w:tc>
      </w:tr>
      <w:tr w:rsidR="00EC1DDC" w:rsidTr="00EC1D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汽车维修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车辆工程、汽车维修工程教育、汽车检测与维修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DC" w:rsidRDefault="00EC1DDC">
            <w:pPr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1.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具备下列条件之一：硕士研究生；普通大学本科毕业生须有三年及以上企业工作经验，30岁以下。</w:t>
            </w:r>
          </w:p>
          <w:p w:rsidR="00EC1DDC" w:rsidRDefault="00EC1DDC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2.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能力须满足下列条件之一：（1）</w:t>
            </w:r>
            <w:r>
              <w:rPr>
                <w:rFonts w:ascii="仿宋_GB2312" w:eastAsia="仿宋_GB2312" w:hAnsiTheme="minorEastAsia" w:hint="eastAsia"/>
                <w:szCs w:val="21"/>
              </w:rPr>
              <w:t>熟悉焊接及钳工工艺，熟练掌握门板修复、板件更换、电子测量等技术；（2）熟练掌握原子灰底处理、底漆喷涂、底漆打磨及整车喷涂技术；（3）熟悉汽车营销出库、入库，汽车保险、汽车配件管理等业务，具备汽车售后服务接待、处理客户异议、二手车交易等能力。</w:t>
            </w:r>
          </w:p>
        </w:tc>
      </w:tr>
      <w:tr w:rsidR="00EC1DDC" w:rsidTr="00EC1D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电子商务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电子商务、计算机网络技术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DC" w:rsidRDefault="00EC1DDC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1.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具备下列条件之一：</w:t>
            </w:r>
            <w:r>
              <w:rPr>
                <w:rFonts w:ascii="仿宋_GB2312" w:eastAsia="仿宋_GB2312" w:hAnsiTheme="minorEastAsia" w:hint="eastAsia"/>
                <w:szCs w:val="21"/>
              </w:rPr>
              <w:t>硕士研究生；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普通大学本科毕业生须有三年及以上企业工作经验，30岁以下。</w:t>
            </w:r>
          </w:p>
          <w:p w:rsidR="00EC1DDC" w:rsidRDefault="00EC1DDC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int="eastAsia"/>
              </w:rPr>
              <w:t>2.能力须满足下列条件之一：（1）</w:t>
            </w:r>
            <w:r>
              <w:rPr>
                <w:rFonts w:ascii="仿宋_GB2312" w:eastAsia="仿宋_GB2312" w:hAnsiTheme="minorEastAsia" w:hint="eastAsia"/>
                <w:szCs w:val="21"/>
              </w:rPr>
              <w:t>精通第三方平台（天猫、京东等）网店的装修与运营；（2）熟练使用网站制作软件：</w:t>
            </w:r>
            <w:proofErr w:type="spellStart"/>
            <w:r>
              <w:rPr>
                <w:rFonts w:ascii="仿宋_GB2312" w:eastAsia="仿宋_GB2312" w:hAnsiTheme="minorEastAsia" w:hint="eastAsia"/>
                <w:szCs w:val="21"/>
              </w:rPr>
              <w:t>DreamWeaver</w:t>
            </w:r>
            <w:proofErr w:type="spellEnd"/>
            <w:r>
              <w:rPr>
                <w:rFonts w:ascii="仿宋_GB2312" w:eastAsia="仿宋_GB2312" w:hAnsiTheme="minorEastAsia" w:hint="eastAsia"/>
                <w:szCs w:val="21"/>
              </w:rPr>
              <w:t>、</w:t>
            </w:r>
            <w:proofErr w:type="spellStart"/>
            <w:r>
              <w:rPr>
                <w:rFonts w:ascii="仿宋_GB2312" w:eastAsia="仿宋_GB2312" w:hAnsiTheme="minorEastAsia" w:hint="eastAsia"/>
                <w:szCs w:val="21"/>
              </w:rPr>
              <w:t>PhotoShop</w:t>
            </w:r>
            <w:proofErr w:type="spellEnd"/>
            <w:r>
              <w:rPr>
                <w:rFonts w:ascii="仿宋_GB2312" w:eastAsia="仿宋_GB2312" w:hAnsiTheme="minorEastAsia" w:hint="eastAsia"/>
                <w:szCs w:val="21"/>
              </w:rPr>
              <w:t>、PHP等；（3）熟练使用 Access数据库、</w:t>
            </w:r>
            <w:proofErr w:type="spellStart"/>
            <w:r>
              <w:rPr>
                <w:rFonts w:ascii="仿宋_GB2312" w:eastAsia="仿宋_GB2312" w:hAnsiTheme="minorEastAsia" w:hint="eastAsia"/>
                <w:szCs w:val="21"/>
              </w:rPr>
              <w:t>Sql</w:t>
            </w:r>
            <w:proofErr w:type="spellEnd"/>
            <w:r>
              <w:rPr>
                <w:rFonts w:ascii="仿宋_GB2312" w:eastAsia="仿宋_GB2312" w:hAnsiTheme="minorEastAsia" w:hint="eastAsia"/>
                <w:szCs w:val="21"/>
              </w:rPr>
              <w:t xml:space="preserve"> Server数据库、MYSQL数据库；（4）熟练使用网络营销各种平台,有网络营销工作经验，熟练使用移动营销的各种工具、并能进行相关的营销策划与运营。</w:t>
            </w:r>
          </w:p>
        </w:tc>
      </w:tr>
      <w:tr w:rsidR="00EC1DDC" w:rsidTr="00EC1D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市场营销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int="eastAsia"/>
              </w:rPr>
              <w:t>市场营销、国际贸易、工商管理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DC" w:rsidRDefault="00EC1DD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Theme="minorEastAsia" w:hint="eastAsia"/>
              </w:rPr>
              <w:t>1.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具备下列条件之一：</w:t>
            </w:r>
            <w:r>
              <w:rPr>
                <w:rFonts w:ascii="仿宋_GB2312" w:eastAsia="仿宋_GB2312" w:hAnsiTheme="minorEastAsia" w:hint="eastAsia"/>
                <w:szCs w:val="21"/>
              </w:rPr>
              <w:t>硕士研究生；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普通大学本科毕业生须有三年及以上企业工作经验，30岁以下。</w:t>
            </w:r>
          </w:p>
          <w:p w:rsidR="00EC1DDC" w:rsidRDefault="00EC1DDC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2.</w:t>
            </w:r>
            <w:r>
              <w:rPr>
                <w:rFonts w:ascii="仿宋_GB2312" w:eastAsia="仿宋_GB2312" w:hint="eastAsia"/>
              </w:rPr>
              <w:t>熟悉传统营销、企业管理、经济贸易知识，能胜任市场营销专业课程的教学，具备网络营销、移动商务等业务专长。</w:t>
            </w:r>
          </w:p>
        </w:tc>
      </w:tr>
      <w:tr w:rsidR="00EC1DDC" w:rsidTr="00EC1DDC"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DC" w:rsidRDefault="00EC1DDC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备注：报考以上岗位的考生，曾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指导学生参加全国职业院校技能大赛获金牌，40岁以下的，同等条件下学历高者优先考虑；</w:t>
            </w:r>
            <w:r>
              <w:rPr>
                <w:rFonts w:ascii="仿宋_GB2312" w:eastAsia="仿宋_GB2312" w:hAnsiTheme="minorEastAsia" w:hint="eastAsia"/>
                <w:szCs w:val="21"/>
              </w:rPr>
              <w:t>指导学生参加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全国职业院校技能大赛获得3枚金牌及以上的，可适当放宽要求。</w:t>
            </w:r>
          </w:p>
        </w:tc>
      </w:tr>
    </w:tbl>
    <w:p w:rsidR="00455766" w:rsidRPr="00EC1DDC" w:rsidRDefault="00455766">
      <w:bookmarkStart w:id="0" w:name="_GoBack"/>
      <w:bookmarkEnd w:id="0"/>
    </w:p>
    <w:sectPr w:rsidR="00455766" w:rsidRPr="00EC1DDC" w:rsidSect="00EC1D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14" w:rsidRDefault="00AB1014" w:rsidP="00EC1DDC">
      <w:r>
        <w:separator/>
      </w:r>
    </w:p>
  </w:endnote>
  <w:endnote w:type="continuationSeparator" w:id="0">
    <w:p w:rsidR="00AB1014" w:rsidRDefault="00AB1014" w:rsidP="00EC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14" w:rsidRDefault="00AB1014" w:rsidP="00EC1DDC">
      <w:r>
        <w:separator/>
      </w:r>
    </w:p>
  </w:footnote>
  <w:footnote w:type="continuationSeparator" w:id="0">
    <w:p w:rsidR="00AB1014" w:rsidRDefault="00AB1014" w:rsidP="00EC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88"/>
    <w:rsid w:val="00455766"/>
    <w:rsid w:val="00AB1014"/>
    <w:rsid w:val="00D83C88"/>
    <w:rsid w:val="00E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DDC"/>
    <w:rPr>
      <w:sz w:val="18"/>
      <w:szCs w:val="18"/>
    </w:rPr>
  </w:style>
  <w:style w:type="table" w:styleId="a5">
    <w:name w:val="Table Grid"/>
    <w:basedOn w:val="a1"/>
    <w:uiPriority w:val="59"/>
    <w:rsid w:val="00EC1D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DDC"/>
    <w:rPr>
      <w:sz w:val="18"/>
      <w:szCs w:val="18"/>
    </w:rPr>
  </w:style>
  <w:style w:type="table" w:styleId="a5">
    <w:name w:val="Table Grid"/>
    <w:basedOn w:val="a1"/>
    <w:uiPriority w:val="59"/>
    <w:rsid w:val="00EC1D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1420</Characters>
  <Application>Microsoft Office Word</Application>
  <DocSecurity>0</DocSecurity>
  <Lines>11</Lines>
  <Paragraphs>3</Paragraphs>
  <ScaleCrop>false</ScaleCrop>
  <Company>China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zxw</dc:creator>
  <cp:keywords/>
  <dc:description/>
  <cp:lastModifiedBy>zxw</cp:lastModifiedBy>
  <cp:revision>2</cp:revision>
  <dcterms:created xsi:type="dcterms:W3CDTF">2017-02-07T12:15:00Z</dcterms:created>
  <dcterms:modified xsi:type="dcterms:W3CDTF">2017-02-07T12:16:00Z</dcterms:modified>
</cp:coreProperties>
</file>